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61F3" w14:textId="1131A02D" w:rsidR="00747D96" w:rsidRDefault="00446034" w:rsidP="00446034">
      <w:pPr>
        <w:spacing w:after="80"/>
      </w:pPr>
      <w:bookmarkStart w:id="0" w:name="_GoBack"/>
      <w:bookmarkEnd w:id="0"/>
      <w:r>
        <w:rPr>
          <w:rFonts w:ascii="Century Gothic" w:hAnsi="Century Gothic"/>
          <w:b/>
        </w:rPr>
        <w:t xml:space="preserve">Purpose: </w:t>
      </w:r>
      <w:r>
        <w:t xml:space="preserve">This template can be used to create a quick reference for the timeline developed using the </w:t>
      </w:r>
      <w:r>
        <w:rPr>
          <w:i/>
        </w:rPr>
        <w:t>Math T</w:t>
      </w:r>
      <w:r w:rsidRPr="00CE3AFA">
        <w:rPr>
          <w:i/>
        </w:rPr>
        <w:t>ask Force Process by Objectives</w:t>
      </w:r>
      <w:r>
        <w:t xml:space="preserve"> tool.</w:t>
      </w:r>
      <w:r w:rsidR="00747D96">
        <w:t xml:space="preserve"> </w:t>
      </w:r>
      <w:r w:rsidR="00747D96" w:rsidRPr="00BE54A7">
        <w:rPr>
          <w:rFonts w:cs="Calibri"/>
          <w:b/>
        </w:rPr>
        <w:t>*Deliverables</w:t>
      </w:r>
      <w:r w:rsidR="00747D96" w:rsidRPr="00404150">
        <w:rPr>
          <w:rFonts w:cs="Calibri"/>
        </w:rPr>
        <w:t xml:space="preserve"> are noted in the table for </w:t>
      </w:r>
      <w:r w:rsidR="00747D96">
        <w:rPr>
          <w:rFonts w:cs="Calibri"/>
        </w:rPr>
        <w:t>state- or region-level implementation technical assistance in conjunction with support from the Dana Center</w:t>
      </w:r>
      <w:r w:rsidR="00747D96" w:rsidRPr="00404150">
        <w:rPr>
          <w:rFonts w:cs="Calibri"/>
        </w:rPr>
        <w:t>.</w:t>
      </w:r>
    </w:p>
    <w:tbl>
      <w:tblPr>
        <w:tblStyle w:val="TableGrid"/>
        <w:tblpPr w:leftFromText="180" w:rightFromText="180" w:vertAnchor="text" w:horzAnchor="page" w:tblpX="1369" w:tblpY="78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5760"/>
        <w:gridCol w:w="2250"/>
      </w:tblGrid>
      <w:tr w:rsidR="00747D96" w:rsidRPr="00446034" w14:paraId="2EC223D1" w14:textId="77777777" w:rsidTr="00747D96">
        <w:trPr>
          <w:trHeight w:val="53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D46B3CE" w14:textId="77777777" w:rsidR="00446034" w:rsidRPr="00446034" w:rsidRDefault="00446034" w:rsidP="005E57DD">
            <w:pPr>
              <w:spacing w:before="80" w:after="80"/>
              <w:jc w:val="center"/>
              <w:rPr>
                <w:b/>
                <w:color w:val="333F48" w:themeColor="text1"/>
                <w:sz w:val="28"/>
                <w:szCs w:val="28"/>
              </w:rPr>
            </w:pPr>
            <w:r w:rsidRPr="00446034">
              <w:rPr>
                <w:b/>
                <w:color w:val="333F48" w:themeColor="text1"/>
                <w:sz w:val="28"/>
                <w:szCs w:val="28"/>
              </w:rPr>
              <w:t>Objective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4C6CCF2F" w14:textId="77777777" w:rsidR="00446034" w:rsidRPr="00446034" w:rsidRDefault="00446034" w:rsidP="005E57DD">
            <w:pPr>
              <w:spacing w:before="80" w:after="80"/>
              <w:jc w:val="center"/>
              <w:rPr>
                <w:b/>
                <w:color w:val="333F48" w:themeColor="text1"/>
                <w:sz w:val="28"/>
                <w:szCs w:val="28"/>
              </w:rPr>
            </w:pPr>
            <w:r w:rsidRPr="00446034">
              <w:rPr>
                <w:b/>
                <w:color w:val="333F48" w:themeColor="text1"/>
                <w:sz w:val="28"/>
                <w:szCs w:val="28"/>
              </w:rPr>
              <w:t>Objective Description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55526E7" w14:textId="77777777" w:rsidR="00446034" w:rsidRPr="00446034" w:rsidRDefault="00446034" w:rsidP="005E57DD">
            <w:pPr>
              <w:spacing w:before="80" w:after="80"/>
              <w:jc w:val="center"/>
              <w:rPr>
                <w:b/>
                <w:color w:val="333F48" w:themeColor="text1"/>
                <w:sz w:val="28"/>
                <w:szCs w:val="28"/>
              </w:rPr>
            </w:pPr>
            <w:r w:rsidRPr="00446034">
              <w:rPr>
                <w:b/>
                <w:color w:val="333F48" w:themeColor="text1"/>
                <w:sz w:val="28"/>
                <w:szCs w:val="28"/>
              </w:rPr>
              <w:t>Timeline</w:t>
            </w:r>
          </w:p>
        </w:tc>
      </w:tr>
      <w:tr w:rsidR="00747D96" w:rsidRPr="00446034" w14:paraId="05A335EE" w14:textId="77777777" w:rsidTr="00747D96">
        <w:tc>
          <w:tcPr>
            <w:tcW w:w="1555" w:type="dxa"/>
            <w:vMerge w:val="restart"/>
            <w:shd w:val="clear" w:color="auto" w:fill="auto"/>
            <w:vAlign w:val="center"/>
          </w:tcPr>
          <w:p w14:paraId="68E4CFBB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D022BBA" w14:textId="77777777" w:rsidR="00747D96" w:rsidRPr="00446034" w:rsidRDefault="00747D96" w:rsidP="005E57DD">
            <w:pPr>
              <w:spacing w:before="40" w:after="40"/>
            </w:pPr>
            <w:r w:rsidRPr="00446034">
              <w:t>Surface concerns and hopes for improvement of undergraduate mathematics; establish and communicate a charge for the task force.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7543C89" w14:textId="77777777" w:rsidR="00747D96" w:rsidRPr="00446034" w:rsidRDefault="00747D96" w:rsidP="005E57DD">
            <w:pPr>
              <w:spacing w:before="40" w:after="40"/>
            </w:pPr>
          </w:p>
        </w:tc>
      </w:tr>
      <w:tr w:rsidR="00747D96" w:rsidRPr="00446034" w14:paraId="6323B104" w14:textId="77777777" w:rsidTr="00747D9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9CFD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F8B7239" w14:textId="37DA9007" w:rsidR="00747D96" w:rsidRPr="00446034" w:rsidRDefault="00747D96" w:rsidP="005E57DD">
            <w:pPr>
              <w:spacing w:before="40" w:after="40"/>
              <w:rPr>
                <w:b/>
              </w:rPr>
            </w:pPr>
            <w:r w:rsidRPr="00446034">
              <w:rPr>
                <w:b/>
              </w:rPr>
              <w:t>Deliverable:</w:t>
            </w:r>
            <w:r w:rsidRPr="00446034">
              <w:t xml:space="preserve"> Submit a formal charge to the Dana Center.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3A9C627" w14:textId="77777777" w:rsidR="00747D96" w:rsidRPr="00446034" w:rsidRDefault="00747D96" w:rsidP="005E57DD">
            <w:pPr>
              <w:spacing w:before="40" w:after="40"/>
              <w:rPr>
                <w:b/>
              </w:rPr>
            </w:pPr>
          </w:p>
        </w:tc>
      </w:tr>
      <w:tr w:rsidR="00747D96" w:rsidRPr="00446034" w14:paraId="77A9B717" w14:textId="77777777" w:rsidTr="00747D96">
        <w:tc>
          <w:tcPr>
            <w:tcW w:w="1555" w:type="dxa"/>
            <w:vMerge w:val="restart"/>
            <w:shd w:val="clear" w:color="auto" w:fill="auto"/>
            <w:vAlign w:val="center"/>
          </w:tcPr>
          <w:p w14:paraId="6B4AC10A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DDC8DA0" w14:textId="77777777" w:rsidR="00747D96" w:rsidRPr="00446034" w:rsidRDefault="00747D96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 xml:space="preserve">Define the current problems that math pathways will address; identify what is known and what additional information is needed to understand the problems and their underlying drivers. 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13209AC" w14:textId="77777777" w:rsidR="00747D96" w:rsidRPr="00446034" w:rsidRDefault="00747D96" w:rsidP="005E57DD">
            <w:pPr>
              <w:spacing w:before="40" w:after="40"/>
            </w:pPr>
          </w:p>
        </w:tc>
      </w:tr>
      <w:tr w:rsidR="00747D96" w:rsidRPr="00446034" w14:paraId="1427F6D8" w14:textId="77777777" w:rsidTr="00747D9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E29F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8BFB71E" w14:textId="56D4206D" w:rsidR="00747D96" w:rsidRPr="00446034" w:rsidRDefault="00747D96" w:rsidP="005E57DD">
            <w:pPr>
              <w:spacing w:before="40" w:after="40"/>
              <w:rPr>
                <w:b/>
              </w:rPr>
            </w:pPr>
            <w:r w:rsidRPr="00446034">
              <w:rPr>
                <w:b/>
              </w:rPr>
              <w:t xml:space="preserve">Deliverable: </w:t>
            </w:r>
            <w:r w:rsidRPr="00747D96">
              <w:t>Submit to the Dana Center a consultant-reviewed, 2-page brief for an external audience, summarizing the problems and the evidence for those problems.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DE0CD11" w14:textId="77777777" w:rsidR="00747D96" w:rsidRPr="00446034" w:rsidRDefault="00747D96" w:rsidP="005E57DD">
            <w:pPr>
              <w:spacing w:before="40" w:after="40"/>
              <w:rPr>
                <w:b/>
              </w:rPr>
            </w:pPr>
          </w:p>
        </w:tc>
      </w:tr>
      <w:tr w:rsidR="00446034" w:rsidRPr="00446034" w14:paraId="1DE7844E" w14:textId="77777777" w:rsidTr="00747D96">
        <w:tc>
          <w:tcPr>
            <w:tcW w:w="1555" w:type="dxa"/>
            <w:shd w:val="clear" w:color="auto" w:fill="auto"/>
            <w:vAlign w:val="center"/>
          </w:tcPr>
          <w:p w14:paraId="5C3584FF" w14:textId="77777777" w:rsidR="00446034" w:rsidRPr="00446034" w:rsidRDefault="00446034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C3C2440" w14:textId="77777777" w:rsidR="00446034" w:rsidRPr="00446034" w:rsidRDefault="00446034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Identify the challenges to implementing math pathways.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475728" w14:textId="77777777" w:rsidR="00446034" w:rsidRPr="00446034" w:rsidRDefault="00446034" w:rsidP="005E57DD">
            <w:pPr>
              <w:spacing w:before="40" w:after="40"/>
            </w:pPr>
          </w:p>
        </w:tc>
      </w:tr>
      <w:tr w:rsidR="00446034" w:rsidRPr="00446034" w14:paraId="0A5F29EE" w14:textId="77777777" w:rsidTr="00747D96">
        <w:tc>
          <w:tcPr>
            <w:tcW w:w="1555" w:type="dxa"/>
            <w:shd w:val="clear" w:color="auto" w:fill="auto"/>
            <w:vAlign w:val="center"/>
          </w:tcPr>
          <w:p w14:paraId="55CB7808" w14:textId="77777777" w:rsidR="00446034" w:rsidRPr="00446034" w:rsidRDefault="00446034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9C8A09F" w14:textId="77777777" w:rsidR="00446034" w:rsidRPr="00446034" w:rsidRDefault="00446034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Brainstorm solutions to address the identified challenges.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C6EC2C" w14:textId="77777777" w:rsidR="00446034" w:rsidRPr="00446034" w:rsidRDefault="00446034" w:rsidP="005E57DD">
            <w:pPr>
              <w:spacing w:before="40" w:after="40"/>
            </w:pPr>
          </w:p>
        </w:tc>
      </w:tr>
      <w:tr w:rsidR="00747D96" w:rsidRPr="00446034" w14:paraId="76AFBDA4" w14:textId="77777777" w:rsidTr="00747D96">
        <w:tc>
          <w:tcPr>
            <w:tcW w:w="1555" w:type="dxa"/>
            <w:vMerge w:val="restart"/>
            <w:shd w:val="clear" w:color="auto" w:fill="auto"/>
            <w:vAlign w:val="center"/>
          </w:tcPr>
          <w:p w14:paraId="7FD8500C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883CC3B" w14:textId="77777777" w:rsidR="00747D96" w:rsidRPr="00446034" w:rsidRDefault="00747D96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Prioritize solutions.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3EAE40" w14:textId="77777777" w:rsidR="00747D96" w:rsidRPr="00446034" w:rsidRDefault="00747D96" w:rsidP="005E57DD">
            <w:pPr>
              <w:spacing w:before="40" w:after="40"/>
            </w:pPr>
          </w:p>
        </w:tc>
      </w:tr>
      <w:tr w:rsidR="00747D96" w:rsidRPr="00446034" w14:paraId="01B99D96" w14:textId="77777777" w:rsidTr="00747D9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B281A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0E3A18" w14:textId="22ECE52B" w:rsidR="00747D96" w:rsidRPr="00446034" w:rsidRDefault="00747D96" w:rsidP="005E57DD">
            <w:pPr>
              <w:spacing w:before="40" w:after="40"/>
              <w:rPr>
                <w:b/>
              </w:rPr>
            </w:pPr>
            <w:r w:rsidRPr="00446034">
              <w:rPr>
                <w:b/>
              </w:rPr>
              <w:t>Deliverable:</w:t>
            </w:r>
            <w:r w:rsidRPr="00446034">
              <w:t xml:space="preserve"> Submit solutions to the consultant and the Dana Center for review.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ED7A3F5" w14:textId="77777777" w:rsidR="00747D96" w:rsidRPr="00446034" w:rsidRDefault="00747D96" w:rsidP="005E57DD">
            <w:pPr>
              <w:spacing w:before="40" w:after="40"/>
              <w:rPr>
                <w:b/>
              </w:rPr>
            </w:pPr>
          </w:p>
        </w:tc>
      </w:tr>
      <w:tr w:rsidR="00747D96" w:rsidRPr="00446034" w14:paraId="58805A39" w14:textId="77777777" w:rsidTr="00747D96">
        <w:tc>
          <w:tcPr>
            <w:tcW w:w="1555" w:type="dxa"/>
            <w:vMerge w:val="restart"/>
            <w:shd w:val="clear" w:color="auto" w:fill="auto"/>
            <w:vAlign w:val="center"/>
          </w:tcPr>
          <w:p w14:paraId="48DF4415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843A323" w14:textId="77777777" w:rsidR="00747D96" w:rsidRPr="00446034" w:rsidRDefault="00747D96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Draft recommendations.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5D64777" w14:textId="77777777" w:rsidR="00747D96" w:rsidRPr="00446034" w:rsidRDefault="00747D96" w:rsidP="005E57DD">
            <w:pPr>
              <w:spacing w:before="40" w:after="40"/>
            </w:pPr>
          </w:p>
        </w:tc>
      </w:tr>
      <w:tr w:rsidR="00747D96" w:rsidRPr="00446034" w14:paraId="0C8FA993" w14:textId="77777777" w:rsidTr="00747D9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22D2C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75BE37B" w14:textId="752067DA" w:rsidR="00747D96" w:rsidRPr="00446034" w:rsidRDefault="00747D96" w:rsidP="005E57DD">
            <w:pPr>
              <w:spacing w:before="40" w:after="40"/>
              <w:rPr>
                <w:b/>
              </w:rPr>
            </w:pPr>
            <w:r w:rsidRPr="00446034">
              <w:rPr>
                <w:b/>
              </w:rPr>
              <w:t>Deliverable:</w:t>
            </w:r>
            <w:r w:rsidRPr="00446034">
              <w:t xml:space="preserve"> Submit the proposed recommendations to the consultant for review.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B3287C6" w14:textId="77777777" w:rsidR="00747D96" w:rsidRPr="00446034" w:rsidRDefault="00747D96" w:rsidP="005E57DD">
            <w:pPr>
              <w:spacing w:before="40" w:after="40"/>
              <w:rPr>
                <w:b/>
              </w:rPr>
            </w:pPr>
          </w:p>
        </w:tc>
      </w:tr>
      <w:tr w:rsidR="00446034" w:rsidRPr="00446034" w14:paraId="307D99D1" w14:textId="77777777" w:rsidTr="00747D96">
        <w:tc>
          <w:tcPr>
            <w:tcW w:w="1555" w:type="dxa"/>
            <w:shd w:val="clear" w:color="auto" w:fill="auto"/>
            <w:vAlign w:val="center"/>
          </w:tcPr>
          <w:p w14:paraId="7E691C94" w14:textId="77777777" w:rsidR="00446034" w:rsidRPr="00446034" w:rsidRDefault="00446034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17A521A" w14:textId="77777777" w:rsidR="00446034" w:rsidRPr="00446034" w:rsidRDefault="00446034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Formally vet recommendations.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CAC7E7E" w14:textId="77777777" w:rsidR="00446034" w:rsidRPr="00446034" w:rsidRDefault="00446034" w:rsidP="005E57DD">
            <w:pPr>
              <w:spacing w:before="40" w:after="40"/>
            </w:pPr>
          </w:p>
        </w:tc>
      </w:tr>
      <w:tr w:rsidR="00747D96" w:rsidRPr="00446034" w14:paraId="5399A78A" w14:textId="77777777" w:rsidTr="00747D96">
        <w:tc>
          <w:tcPr>
            <w:tcW w:w="1555" w:type="dxa"/>
            <w:vMerge w:val="restart"/>
            <w:shd w:val="clear" w:color="auto" w:fill="auto"/>
            <w:vAlign w:val="center"/>
          </w:tcPr>
          <w:p w14:paraId="5D82AC15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9109491" w14:textId="77777777" w:rsidR="00747D96" w:rsidRPr="00446034" w:rsidRDefault="00747D96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Write and publish the recommendations.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C2070F2" w14:textId="77777777" w:rsidR="00747D96" w:rsidRPr="00446034" w:rsidRDefault="00747D96" w:rsidP="005E57DD">
            <w:pPr>
              <w:spacing w:before="40" w:after="40"/>
            </w:pPr>
          </w:p>
        </w:tc>
      </w:tr>
      <w:tr w:rsidR="00747D96" w:rsidRPr="00446034" w14:paraId="3EE0E214" w14:textId="77777777" w:rsidTr="00747D9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D38BE" w14:textId="77777777" w:rsidR="00747D96" w:rsidRPr="00446034" w:rsidRDefault="00747D96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E36A22C" w14:textId="773D101A" w:rsidR="00747D96" w:rsidRPr="00446034" w:rsidRDefault="00747D96" w:rsidP="005E57DD">
            <w:pPr>
              <w:spacing w:before="40" w:after="40"/>
              <w:rPr>
                <w:b/>
              </w:rPr>
            </w:pPr>
            <w:r w:rsidRPr="00446034">
              <w:rPr>
                <w:b/>
              </w:rPr>
              <w:t>Deliverable:</w:t>
            </w:r>
            <w:r w:rsidRPr="00446034">
              <w:t xml:space="preserve"> Submit the full document of task force recommendations to the consultant and Dana Center for review prior to publication.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0F840F6" w14:textId="77777777" w:rsidR="00747D96" w:rsidRPr="00446034" w:rsidRDefault="00747D96" w:rsidP="005E57DD">
            <w:pPr>
              <w:spacing w:before="40" w:after="40"/>
              <w:rPr>
                <w:b/>
              </w:rPr>
            </w:pPr>
          </w:p>
        </w:tc>
      </w:tr>
      <w:tr w:rsidR="00446034" w:rsidRPr="00446034" w14:paraId="256735EA" w14:textId="77777777" w:rsidTr="00747D96">
        <w:tc>
          <w:tcPr>
            <w:tcW w:w="1555" w:type="dxa"/>
            <w:shd w:val="clear" w:color="auto" w:fill="auto"/>
            <w:vAlign w:val="center"/>
          </w:tcPr>
          <w:p w14:paraId="544DE265" w14:textId="77777777" w:rsidR="00446034" w:rsidRPr="00446034" w:rsidRDefault="00446034" w:rsidP="00747D9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460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AF32152" w14:textId="77777777" w:rsidR="00446034" w:rsidRPr="00446034" w:rsidRDefault="00446034" w:rsidP="005E57DD">
            <w:pPr>
              <w:spacing w:before="40" w:after="40"/>
              <w:rPr>
                <w:b/>
                <w:u w:val="single"/>
              </w:rPr>
            </w:pPr>
            <w:r w:rsidRPr="00446034">
              <w:t>Disseminate and champion the recommendations.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C521E74" w14:textId="77777777" w:rsidR="00446034" w:rsidRPr="00446034" w:rsidRDefault="00446034" w:rsidP="005E57DD">
            <w:pPr>
              <w:spacing w:before="40" w:after="40"/>
            </w:pPr>
          </w:p>
        </w:tc>
      </w:tr>
    </w:tbl>
    <w:p w14:paraId="740D08B0" w14:textId="52BA9749" w:rsidR="009C2767" w:rsidRPr="00446034" w:rsidRDefault="009C2767" w:rsidP="00446034"/>
    <w:sectPr w:rsidR="009C2767" w:rsidRPr="00446034" w:rsidSect="00E35A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97C6" w14:textId="77777777" w:rsidR="00FD1AB2" w:rsidRDefault="00FD1AB2" w:rsidP="00996F27">
      <w:r>
        <w:separator/>
      </w:r>
    </w:p>
  </w:endnote>
  <w:endnote w:type="continuationSeparator" w:id="0">
    <w:p w14:paraId="0D52D1EC" w14:textId="77777777" w:rsidR="00FD1AB2" w:rsidRDefault="00FD1AB2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0FE799C3" w:rsidR="00276B5C" w:rsidRPr="004879FF" w:rsidRDefault="00276B5C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09/</w:t>
    </w: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>
      <w:rPr>
        <w:rFonts w:ascii="Arial" w:hAnsi="Arial" w:cs="Times New Roman"/>
        <w:color w:val="808080" w:themeColor="background1" w:themeShade="80"/>
        <w:sz w:val="14"/>
        <w:szCs w:val="14"/>
      </w:rPr>
      <w:t>016</w:t>
    </w:r>
  </w:p>
  <w:p w14:paraId="4C347595" w14:textId="5C2E31DF" w:rsidR="00276B5C" w:rsidRPr="00C14922" w:rsidRDefault="00276B5C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747D96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276B5C" w:rsidRPr="008013DD" w:rsidRDefault="00276B5C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59975D9D" w:rsidR="00276B5C" w:rsidRPr="007F37FA" w:rsidRDefault="00276B5C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7F37FA">
      <w:rPr>
        <w:rFonts w:ascii="Arial" w:hAnsi="Arial" w:cs="Times New Roman"/>
        <w:color w:val="808080" w:themeColor="background1" w:themeShade="80"/>
        <w:sz w:val="12"/>
        <w:szCs w:val="12"/>
      </w:rPr>
      <w:t>2</w:t>
    </w:r>
    <w:r w:rsidR="00747D96">
      <w:rPr>
        <w:rFonts w:ascii="Arial" w:hAnsi="Arial" w:cs="Times New Roman"/>
        <w:color w:val="808080" w:themeColor="background1" w:themeShade="80"/>
        <w:sz w:val="12"/>
        <w:szCs w:val="12"/>
      </w:rPr>
      <w:t>017</w:t>
    </w:r>
  </w:p>
  <w:p w14:paraId="4A04E6E4" w14:textId="5966B99B" w:rsidR="00276B5C" w:rsidRDefault="00276B5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9DB3" w14:textId="77777777" w:rsidR="00FD1AB2" w:rsidRDefault="00FD1AB2" w:rsidP="00996F27">
      <w:r>
        <w:separator/>
      </w:r>
    </w:p>
  </w:footnote>
  <w:footnote w:type="continuationSeparator" w:id="0">
    <w:p w14:paraId="346AD972" w14:textId="77777777" w:rsidR="00FD1AB2" w:rsidRDefault="00FD1AB2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E22E" w14:textId="77777777" w:rsidR="00276B5C" w:rsidRPr="003F64AE" w:rsidRDefault="00276B5C" w:rsidP="00CE71C1">
    <w:pPr>
      <w:jc w:val="right"/>
      <w:rPr>
        <w:rFonts w:ascii="Century Gothic" w:hAnsi="Century Gothic"/>
        <w:sz w:val="20"/>
        <w:szCs w:val="20"/>
      </w:rPr>
    </w:pPr>
    <w:r w:rsidRPr="003F64AE">
      <w:rPr>
        <w:rFonts w:ascii="Century Gothic" w:hAnsi="Century Gothic"/>
        <w:sz w:val="20"/>
        <w:szCs w:val="20"/>
      </w:rPr>
      <w:t>Doc Title (Century Gothic, 18 Point, Bold)</w:t>
    </w:r>
  </w:p>
  <w:p w14:paraId="106BC9FB" w14:textId="01F8F648" w:rsidR="00276B5C" w:rsidRPr="00CD7A0E" w:rsidRDefault="00276B5C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276B5C" w14:paraId="0C469AE9" w14:textId="77777777" w:rsidTr="00036AE6">
      <w:tc>
        <w:tcPr>
          <w:tcW w:w="7740" w:type="dxa"/>
          <w:vAlign w:val="bottom"/>
        </w:tcPr>
        <w:p w14:paraId="731BCAF9" w14:textId="5C3E6D33" w:rsidR="00276B5C" w:rsidRPr="00391EE9" w:rsidRDefault="00391EE9" w:rsidP="00391EE9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 w:rsidR="00276B5C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6131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6AE6">
            <w:rPr>
              <w:rFonts w:ascii="Century Gothic" w:hAnsi="Century Gothic"/>
              <w:b/>
              <w:sz w:val="36"/>
              <w:szCs w:val="36"/>
            </w:rPr>
            <w:t>At-A-Glance Timeline by Objective</w:t>
          </w:r>
        </w:p>
      </w:tc>
    </w:tr>
  </w:tbl>
  <w:p w14:paraId="6F0556D0" w14:textId="0E70B2E3" w:rsidR="00276B5C" w:rsidRPr="00937DC6" w:rsidRDefault="00276B5C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36AE6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76B5C"/>
    <w:rsid w:val="002833D3"/>
    <w:rsid w:val="00285432"/>
    <w:rsid w:val="002A5F47"/>
    <w:rsid w:val="003120B9"/>
    <w:rsid w:val="003212E4"/>
    <w:rsid w:val="00380673"/>
    <w:rsid w:val="003829CA"/>
    <w:rsid w:val="00391EE9"/>
    <w:rsid w:val="003A7B33"/>
    <w:rsid w:val="003F64AE"/>
    <w:rsid w:val="0040070A"/>
    <w:rsid w:val="00446034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6D71E3"/>
    <w:rsid w:val="00702BF5"/>
    <w:rsid w:val="00725AB2"/>
    <w:rsid w:val="00726722"/>
    <w:rsid w:val="00747D96"/>
    <w:rsid w:val="007C5FEF"/>
    <w:rsid w:val="007C7998"/>
    <w:rsid w:val="007F37FA"/>
    <w:rsid w:val="008013DD"/>
    <w:rsid w:val="00840AE6"/>
    <w:rsid w:val="00863C12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7007E"/>
    <w:rsid w:val="00AA1AB6"/>
    <w:rsid w:val="00AF1564"/>
    <w:rsid w:val="00AF6B7F"/>
    <w:rsid w:val="00B01D70"/>
    <w:rsid w:val="00B51FA4"/>
    <w:rsid w:val="00B52920"/>
    <w:rsid w:val="00BD1903"/>
    <w:rsid w:val="00BD3913"/>
    <w:rsid w:val="00BF5D3D"/>
    <w:rsid w:val="00C41EFF"/>
    <w:rsid w:val="00CD7A0E"/>
    <w:rsid w:val="00CE71C1"/>
    <w:rsid w:val="00D34D64"/>
    <w:rsid w:val="00DC11FB"/>
    <w:rsid w:val="00DE350D"/>
    <w:rsid w:val="00DE783C"/>
    <w:rsid w:val="00DF6068"/>
    <w:rsid w:val="00E35A05"/>
    <w:rsid w:val="00E64EA0"/>
    <w:rsid w:val="00E76AD8"/>
    <w:rsid w:val="00EB6023"/>
    <w:rsid w:val="00EC77A8"/>
    <w:rsid w:val="00F04356"/>
    <w:rsid w:val="00F54348"/>
    <w:rsid w:val="00F96460"/>
    <w:rsid w:val="00FD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2017-09-03T13:59:00Z</dcterms:created>
  <dcterms:modified xsi:type="dcterms:W3CDTF">2017-09-03T13:59:00Z</dcterms:modified>
</cp:coreProperties>
</file>